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55E360" w14:textId="45B6AF28" w:rsidR="00A40C14" w:rsidRDefault="00D0600E">
      <w:r>
        <w:t>Problem Set April 4, 2019</w:t>
      </w:r>
    </w:p>
    <w:p w14:paraId="0C6A647B" w14:textId="27A0FC0C" w:rsidR="00D0600E" w:rsidRDefault="00D0600E">
      <w:r>
        <w:t>Tanner Jankins</w:t>
      </w:r>
    </w:p>
    <w:p w14:paraId="65F23292" w14:textId="178AFF8E" w:rsidR="00D0600E" w:rsidRDefault="00D0600E"/>
    <w:p w14:paraId="334751C1" w14:textId="07017888" w:rsidR="00F45C8A" w:rsidRDefault="00F372C0" w:rsidP="00F372C0">
      <w:r>
        <w:t xml:space="preserve">1. </w:t>
      </w:r>
      <w:r w:rsidR="00F45C8A">
        <w:t>New Synthesis of Nickel COD</w:t>
      </w:r>
      <w:r w:rsidR="007C44F7">
        <w:t xml:space="preserve"> </w:t>
      </w:r>
    </w:p>
    <w:p w14:paraId="5D6C03B9" w14:textId="39B4293E" w:rsidR="00F45C8A" w:rsidRDefault="00F45C8A" w:rsidP="00F372C0">
      <w:r>
        <w:t>Recently a new synthesis of Nickel COD was reported that uses a mild organic reductant instead of</w:t>
      </w:r>
      <w:r w:rsidR="00F372C0">
        <w:t xml:space="preserve"> tradition methods that use</w:t>
      </w:r>
      <w:r>
        <w:t xml:space="preserve"> DIBAL</w:t>
      </w:r>
      <w:r w:rsidR="00F372C0">
        <w:t>, Na or Et</w:t>
      </w:r>
      <w:r w:rsidR="00F372C0" w:rsidRPr="00F372C0">
        <w:rPr>
          <w:vertAlign w:val="subscript"/>
        </w:rPr>
        <w:t>3</w:t>
      </w:r>
      <w:r w:rsidR="00F372C0">
        <w:t xml:space="preserve">Al. In this </w:t>
      </w:r>
      <w:proofErr w:type="spellStart"/>
      <w:proofErr w:type="gramStart"/>
      <w:r w:rsidR="00F372C0">
        <w:t>two step</w:t>
      </w:r>
      <w:proofErr w:type="spellEnd"/>
      <w:proofErr w:type="gramEnd"/>
      <w:r w:rsidR="00F372C0">
        <w:t xml:space="preserve"> process, first draw the mechanism for formation of 2 from 1. Then draw the mechanism of isolated 2 form</w:t>
      </w:r>
      <w:r w:rsidR="007C44F7">
        <w:t>ing</w:t>
      </w:r>
      <w:r w:rsidR="00F372C0">
        <w:t xml:space="preserve"> Nickel COD.</w:t>
      </w:r>
    </w:p>
    <w:p w14:paraId="69FE9D16" w14:textId="67DD4B3A" w:rsidR="00F372C0" w:rsidRDefault="00F372C0" w:rsidP="0026121F"/>
    <w:p w14:paraId="2F9BE20A" w14:textId="0AED4C0D" w:rsidR="00F372C0" w:rsidRPr="00F372C0" w:rsidRDefault="00F372C0" w:rsidP="0026121F">
      <w:pPr>
        <w:pStyle w:val="ListParagraph"/>
        <w:jc w:val="center"/>
      </w:pPr>
      <w:r w:rsidRPr="00F372C0">
        <w:drawing>
          <wp:inline distT="0" distB="0" distL="0" distR="0" wp14:anchorId="4C8B3D07" wp14:editId="042DD2E1">
            <wp:extent cx="5943600" cy="79692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47A21" w14:textId="711DEF7E" w:rsidR="00820DB1" w:rsidRPr="007C44F7" w:rsidRDefault="007C44F7">
      <w:pPr>
        <w:rPr>
          <w:sz w:val="20"/>
          <w:szCs w:val="20"/>
        </w:rPr>
      </w:pPr>
      <w:r w:rsidRPr="007C44F7">
        <w:rPr>
          <w:i/>
          <w:sz w:val="20"/>
          <w:szCs w:val="20"/>
        </w:rPr>
        <w:t>Organometallics</w:t>
      </w:r>
      <w:r w:rsidRPr="007C44F7">
        <w:rPr>
          <w:sz w:val="20"/>
          <w:szCs w:val="20"/>
        </w:rPr>
        <w:t>, ASAP</w:t>
      </w:r>
    </w:p>
    <w:p w14:paraId="49B875BB" w14:textId="77777777" w:rsidR="00820DB1" w:rsidRDefault="00820DB1"/>
    <w:p w14:paraId="63B1905A" w14:textId="77777777" w:rsidR="00820DB1" w:rsidRDefault="00820DB1"/>
    <w:p w14:paraId="2D6F6211" w14:textId="77777777" w:rsidR="00820DB1" w:rsidRDefault="00820DB1"/>
    <w:p w14:paraId="3E440EE0" w14:textId="77777777" w:rsidR="00820DB1" w:rsidRDefault="00820DB1"/>
    <w:p w14:paraId="733145CC" w14:textId="77777777" w:rsidR="00820DB1" w:rsidRDefault="00820DB1"/>
    <w:p w14:paraId="3A2B5492" w14:textId="6379905E" w:rsidR="00820DB1" w:rsidRDefault="00820DB1">
      <w:bookmarkStart w:id="0" w:name="_GoBack"/>
      <w:bookmarkEnd w:id="0"/>
    </w:p>
    <w:p w14:paraId="49A44CF3" w14:textId="3DAABEC2" w:rsidR="007C44F7" w:rsidRDefault="007C44F7"/>
    <w:p w14:paraId="5A64DAB6" w14:textId="6A2767D5" w:rsidR="0070291B" w:rsidRDefault="0070291B"/>
    <w:p w14:paraId="04C74FEB" w14:textId="751C28F1" w:rsidR="0070291B" w:rsidRDefault="0070291B"/>
    <w:p w14:paraId="1F61229B" w14:textId="77777777" w:rsidR="007C44F7" w:rsidRDefault="007C44F7"/>
    <w:p w14:paraId="7431A6BE" w14:textId="4B0A0C9E" w:rsidR="00820DB1" w:rsidRDefault="007C44F7">
      <w:r>
        <w:t>2. Enzymes can do this reaction really well, and now so can rhodium. Draw a possible catalytic cycle for the reaction below. Remember every step is reversible.</w:t>
      </w:r>
    </w:p>
    <w:p w14:paraId="3A8B9C1D" w14:textId="1E0F3439" w:rsidR="007C44F7" w:rsidRDefault="007C44F7" w:rsidP="007C44F7">
      <w:pPr>
        <w:jc w:val="center"/>
      </w:pPr>
      <w:r w:rsidRPr="007C44F7">
        <w:drawing>
          <wp:inline distT="0" distB="0" distL="0" distR="0" wp14:anchorId="485320FC" wp14:editId="382538D1">
            <wp:extent cx="2921000" cy="1181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F06B6" w14:textId="363CFF3C" w:rsidR="00820DB1" w:rsidRPr="007C44F7" w:rsidRDefault="007C44F7">
      <w:pPr>
        <w:rPr>
          <w:sz w:val="20"/>
          <w:szCs w:val="20"/>
        </w:rPr>
      </w:pPr>
      <w:r w:rsidRPr="007C44F7">
        <w:rPr>
          <w:i/>
          <w:sz w:val="20"/>
          <w:szCs w:val="20"/>
        </w:rPr>
        <w:t>Science</w:t>
      </w:r>
      <w:r w:rsidRPr="007C44F7">
        <w:rPr>
          <w:sz w:val="20"/>
          <w:szCs w:val="20"/>
        </w:rPr>
        <w:t xml:space="preserve">, </w:t>
      </w:r>
      <w:r w:rsidRPr="007C44F7">
        <w:rPr>
          <w:b/>
          <w:sz w:val="20"/>
          <w:szCs w:val="20"/>
        </w:rPr>
        <w:t>2015</w:t>
      </w:r>
      <w:r w:rsidRPr="007C44F7">
        <w:rPr>
          <w:sz w:val="20"/>
          <w:szCs w:val="20"/>
        </w:rPr>
        <w:t>, 347, 57</w:t>
      </w:r>
    </w:p>
    <w:p w14:paraId="157C2465" w14:textId="77777777" w:rsidR="00820DB1" w:rsidRDefault="00820DB1"/>
    <w:p w14:paraId="78679520" w14:textId="77777777" w:rsidR="00820DB1" w:rsidRDefault="00820DB1"/>
    <w:p w14:paraId="3F938FF0" w14:textId="77777777" w:rsidR="00820DB1" w:rsidRDefault="00820DB1"/>
    <w:p w14:paraId="447DD1E6" w14:textId="77777777" w:rsidR="00820DB1" w:rsidRDefault="00820DB1"/>
    <w:p w14:paraId="1C2BC610" w14:textId="77777777" w:rsidR="00820DB1" w:rsidRDefault="00820DB1"/>
    <w:p w14:paraId="578B8B68" w14:textId="77777777" w:rsidR="00820DB1" w:rsidRDefault="00820DB1"/>
    <w:p w14:paraId="2566ECD2" w14:textId="77777777" w:rsidR="00820DB1" w:rsidRDefault="00820DB1"/>
    <w:p w14:paraId="7B85839D" w14:textId="77777777" w:rsidR="00820DB1" w:rsidRDefault="00820DB1"/>
    <w:p w14:paraId="2F710A94" w14:textId="77777777" w:rsidR="00820DB1" w:rsidRDefault="00820DB1"/>
    <w:p w14:paraId="21965037" w14:textId="77777777" w:rsidR="007C44F7" w:rsidRDefault="007C44F7"/>
    <w:p w14:paraId="3E818760" w14:textId="33BFC3BB" w:rsidR="00F45C8A" w:rsidRDefault="0067166E">
      <w:r>
        <w:lastRenderedPageBreak/>
        <w:t>3</w:t>
      </w:r>
      <w:r w:rsidR="00F45C8A">
        <w:t xml:space="preserve">. </w:t>
      </w:r>
      <w:r w:rsidR="00D0600E">
        <w:t>Carbon Merry-Go-Round</w:t>
      </w:r>
    </w:p>
    <w:p w14:paraId="711CB90E" w14:textId="0786139A" w:rsidR="00D0600E" w:rsidRPr="00CF4EFA" w:rsidRDefault="00CF4EFA">
      <w:r>
        <w:t>In 2008 Takahashi reported a reversible carbon “Merry-go-round” with</w:t>
      </w:r>
      <w:r w:rsidR="00F45C8A">
        <w:t xml:space="preserve"> </w:t>
      </w:r>
      <w:proofErr w:type="spellStart"/>
      <w:r w:rsidR="00F45C8A">
        <w:t>Ti-cp</w:t>
      </w:r>
      <w:proofErr w:type="spellEnd"/>
      <w:r w:rsidR="00F45C8A">
        <w:t xml:space="preserve"> complexes.</w:t>
      </w:r>
      <w:r>
        <w:t xml:space="preserve"> </w:t>
      </w:r>
      <w:r w:rsidR="00F45C8A">
        <w:t xml:space="preserve">He tracked the movement of carbon by </w:t>
      </w:r>
      <w:r>
        <w:t>C</w:t>
      </w:r>
      <w:r w:rsidRPr="00CF4EFA">
        <w:rPr>
          <w:vertAlign w:val="superscript"/>
        </w:rPr>
        <w:t>13</w:t>
      </w:r>
      <w:r>
        <w:rPr>
          <w:vertAlign w:val="superscript"/>
        </w:rPr>
        <w:t xml:space="preserve"> </w:t>
      </w:r>
      <w:r>
        <w:t>(shown in red)</w:t>
      </w:r>
      <w:r w:rsidR="00F45C8A">
        <w:t xml:space="preserve"> labeling the </w:t>
      </w:r>
      <w:proofErr w:type="spellStart"/>
      <w:r w:rsidR="00F45C8A">
        <w:t>cp</w:t>
      </w:r>
      <w:proofErr w:type="spellEnd"/>
      <w:r w:rsidR="00F45C8A">
        <w:t xml:space="preserve"> rings. Let’s warm up by drawing a mechanism for the formation of 2 from 1. Next try to draw a mechanism from 2 to 3. Notice they used the placement of the methyl group from </w:t>
      </w:r>
      <w:proofErr w:type="spellStart"/>
      <w:r w:rsidR="00F45C8A">
        <w:t>cp</w:t>
      </w:r>
      <w:proofErr w:type="spellEnd"/>
      <w:r w:rsidR="00F45C8A">
        <w:t xml:space="preserve"> ring to rule out one particular mechanism</w:t>
      </w:r>
      <w:r w:rsidR="00B22D39">
        <w:t>.</w:t>
      </w:r>
      <w:r w:rsidR="00F45C8A">
        <w:t xml:space="preserve"> </w:t>
      </w:r>
      <w:proofErr w:type="gramStart"/>
      <w:r w:rsidR="0070291B">
        <w:t>S</w:t>
      </w:r>
      <w:r w:rsidR="00F45C8A">
        <w:t>o</w:t>
      </w:r>
      <w:proofErr w:type="gramEnd"/>
      <w:r w:rsidR="00F45C8A">
        <w:t xml:space="preserve"> if you draw something up and your methyl group isn’t in the right place, try </w:t>
      </w:r>
      <w:r w:rsidR="0070291B">
        <w:t>breaking a different C-C bond.</w:t>
      </w:r>
      <w:r w:rsidR="00F45C8A">
        <w:t xml:space="preserve"> </w:t>
      </w:r>
      <w:r w:rsidR="00B91CCF">
        <w:t xml:space="preserve">Remember, every step is reversible </w:t>
      </w:r>
      <w:r w:rsidR="00B22D39">
        <w:t>(until H+).</w:t>
      </w:r>
    </w:p>
    <w:p w14:paraId="460B7AEA" w14:textId="41774D7B" w:rsidR="00D0600E" w:rsidRDefault="00D0600E"/>
    <w:p w14:paraId="18E445CC" w14:textId="7723F808" w:rsidR="00D0600E" w:rsidRDefault="00D0600E">
      <w:r w:rsidRPr="00D0600E">
        <w:drawing>
          <wp:inline distT="0" distB="0" distL="0" distR="0" wp14:anchorId="65F5BD8A" wp14:editId="532D2BAC">
            <wp:extent cx="5943600" cy="10655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6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133C6" w14:textId="5A699337" w:rsidR="00F45C8A" w:rsidRDefault="00F45C8A" w:rsidP="00F45C8A">
      <w:pPr>
        <w:tabs>
          <w:tab w:val="left" w:pos="8446"/>
        </w:tabs>
        <w:rPr>
          <w:i/>
          <w:sz w:val="16"/>
          <w:szCs w:val="16"/>
        </w:rPr>
      </w:pPr>
      <w:r w:rsidRPr="00F45C8A">
        <w:rPr>
          <w:i/>
          <w:sz w:val="16"/>
          <w:szCs w:val="16"/>
        </w:rPr>
        <w:t>J. A</w:t>
      </w:r>
      <w:r w:rsidRPr="00F45C8A">
        <w:rPr>
          <w:i/>
          <w:sz w:val="16"/>
          <w:szCs w:val="16"/>
        </w:rPr>
        <w:t>m</w:t>
      </w:r>
      <w:r w:rsidRPr="00F45C8A">
        <w:rPr>
          <w:i/>
          <w:sz w:val="16"/>
          <w:szCs w:val="16"/>
        </w:rPr>
        <w:t>. C</w:t>
      </w:r>
      <w:r w:rsidRPr="00F45C8A">
        <w:rPr>
          <w:i/>
          <w:sz w:val="16"/>
          <w:szCs w:val="16"/>
        </w:rPr>
        <w:t>hem</w:t>
      </w:r>
      <w:r w:rsidRPr="00F45C8A">
        <w:rPr>
          <w:i/>
          <w:sz w:val="16"/>
          <w:szCs w:val="16"/>
        </w:rPr>
        <w:t xml:space="preserve">. </w:t>
      </w:r>
      <w:proofErr w:type="spellStart"/>
      <w:r w:rsidRPr="00F45C8A">
        <w:rPr>
          <w:i/>
          <w:sz w:val="16"/>
          <w:szCs w:val="16"/>
        </w:rPr>
        <w:t>S</w:t>
      </w:r>
      <w:r w:rsidRPr="00F45C8A">
        <w:rPr>
          <w:i/>
          <w:sz w:val="16"/>
          <w:szCs w:val="16"/>
        </w:rPr>
        <w:t>oc</w:t>
      </w:r>
      <w:proofErr w:type="spellEnd"/>
      <w:r w:rsidRPr="00F45C8A">
        <w:rPr>
          <w:b/>
          <w:sz w:val="16"/>
          <w:szCs w:val="16"/>
        </w:rPr>
        <w:t xml:space="preserve"> 2008</w:t>
      </w:r>
      <w:r w:rsidRPr="00F45C8A">
        <w:rPr>
          <w:sz w:val="16"/>
          <w:szCs w:val="16"/>
        </w:rPr>
        <w:t>, 130, 15236–15237</w:t>
      </w:r>
    </w:p>
    <w:p w14:paraId="1F41844B" w14:textId="2F7CE685" w:rsidR="0067166E" w:rsidRPr="0067166E" w:rsidRDefault="0067166E" w:rsidP="0067166E">
      <w:pPr>
        <w:rPr>
          <w:sz w:val="16"/>
          <w:szCs w:val="16"/>
        </w:rPr>
      </w:pPr>
    </w:p>
    <w:p w14:paraId="65A45BC6" w14:textId="6D61A480" w:rsidR="0067166E" w:rsidRPr="0067166E" w:rsidRDefault="0067166E" w:rsidP="0067166E">
      <w:pPr>
        <w:rPr>
          <w:sz w:val="16"/>
          <w:szCs w:val="16"/>
        </w:rPr>
      </w:pPr>
    </w:p>
    <w:p w14:paraId="55F0C014" w14:textId="1005A998" w:rsidR="0067166E" w:rsidRPr="0067166E" w:rsidRDefault="0067166E" w:rsidP="0067166E">
      <w:pPr>
        <w:rPr>
          <w:sz w:val="16"/>
          <w:szCs w:val="16"/>
        </w:rPr>
      </w:pPr>
    </w:p>
    <w:p w14:paraId="4447D607" w14:textId="12EAB206" w:rsidR="0067166E" w:rsidRPr="0067166E" w:rsidRDefault="0067166E" w:rsidP="0067166E">
      <w:pPr>
        <w:rPr>
          <w:sz w:val="16"/>
          <w:szCs w:val="16"/>
        </w:rPr>
      </w:pPr>
    </w:p>
    <w:p w14:paraId="50BC3DBC" w14:textId="60993FEB" w:rsidR="0067166E" w:rsidRPr="0067166E" w:rsidRDefault="0067166E" w:rsidP="0067166E">
      <w:pPr>
        <w:rPr>
          <w:sz w:val="16"/>
          <w:szCs w:val="16"/>
        </w:rPr>
      </w:pPr>
    </w:p>
    <w:p w14:paraId="7236066A" w14:textId="1DA10DDE" w:rsidR="0067166E" w:rsidRPr="0067166E" w:rsidRDefault="0067166E" w:rsidP="0067166E">
      <w:pPr>
        <w:rPr>
          <w:sz w:val="16"/>
          <w:szCs w:val="16"/>
        </w:rPr>
      </w:pPr>
    </w:p>
    <w:p w14:paraId="469DACC7" w14:textId="29FA31CD" w:rsidR="0067166E" w:rsidRPr="0067166E" w:rsidRDefault="0067166E" w:rsidP="0067166E">
      <w:pPr>
        <w:rPr>
          <w:sz w:val="16"/>
          <w:szCs w:val="16"/>
        </w:rPr>
      </w:pPr>
    </w:p>
    <w:p w14:paraId="7E554156" w14:textId="27B88577" w:rsidR="0067166E" w:rsidRPr="0067166E" w:rsidRDefault="0067166E" w:rsidP="0067166E">
      <w:pPr>
        <w:rPr>
          <w:sz w:val="16"/>
          <w:szCs w:val="16"/>
        </w:rPr>
      </w:pPr>
    </w:p>
    <w:p w14:paraId="6CE4FE92" w14:textId="280706CD" w:rsidR="0067166E" w:rsidRPr="0067166E" w:rsidRDefault="0067166E" w:rsidP="0067166E">
      <w:pPr>
        <w:rPr>
          <w:sz w:val="16"/>
          <w:szCs w:val="16"/>
        </w:rPr>
      </w:pPr>
    </w:p>
    <w:p w14:paraId="309C9F58" w14:textId="2E681157" w:rsidR="0067166E" w:rsidRDefault="0067166E" w:rsidP="0067166E">
      <w:pPr>
        <w:rPr>
          <w:sz w:val="16"/>
          <w:szCs w:val="16"/>
        </w:rPr>
      </w:pPr>
    </w:p>
    <w:p w14:paraId="696E153D" w14:textId="3F31AECF" w:rsidR="00F8379E" w:rsidRDefault="00F8379E" w:rsidP="0067166E">
      <w:pPr>
        <w:rPr>
          <w:sz w:val="16"/>
          <w:szCs w:val="16"/>
        </w:rPr>
      </w:pPr>
    </w:p>
    <w:p w14:paraId="700C1962" w14:textId="1B36AACE" w:rsidR="00F8379E" w:rsidRDefault="00F8379E" w:rsidP="0067166E">
      <w:pPr>
        <w:rPr>
          <w:sz w:val="16"/>
          <w:szCs w:val="16"/>
        </w:rPr>
      </w:pPr>
    </w:p>
    <w:p w14:paraId="1B437163" w14:textId="0561A08F" w:rsidR="00F8379E" w:rsidRDefault="00F8379E" w:rsidP="0067166E">
      <w:pPr>
        <w:rPr>
          <w:sz w:val="16"/>
          <w:szCs w:val="16"/>
        </w:rPr>
      </w:pPr>
    </w:p>
    <w:p w14:paraId="0D594D44" w14:textId="35F5EFD6" w:rsidR="00F8379E" w:rsidRDefault="00F8379E" w:rsidP="0067166E">
      <w:pPr>
        <w:rPr>
          <w:sz w:val="16"/>
          <w:szCs w:val="16"/>
        </w:rPr>
      </w:pPr>
    </w:p>
    <w:p w14:paraId="36FEBF2E" w14:textId="65F92AC4" w:rsidR="00F8379E" w:rsidRDefault="00F8379E" w:rsidP="0067166E">
      <w:pPr>
        <w:rPr>
          <w:sz w:val="16"/>
          <w:szCs w:val="16"/>
        </w:rPr>
      </w:pPr>
    </w:p>
    <w:p w14:paraId="22EA7FFD" w14:textId="193CDE23" w:rsidR="00F8379E" w:rsidRDefault="00F8379E" w:rsidP="0067166E">
      <w:pPr>
        <w:rPr>
          <w:sz w:val="16"/>
          <w:szCs w:val="16"/>
        </w:rPr>
      </w:pPr>
    </w:p>
    <w:p w14:paraId="4F22944B" w14:textId="7C9FE832" w:rsidR="00F8379E" w:rsidRDefault="00F8379E" w:rsidP="0067166E">
      <w:pPr>
        <w:rPr>
          <w:sz w:val="16"/>
          <w:szCs w:val="16"/>
        </w:rPr>
      </w:pPr>
    </w:p>
    <w:p w14:paraId="1D9BB609" w14:textId="79A33216" w:rsidR="00F8379E" w:rsidRDefault="00F8379E" w:rsidP="0067166E">
      <w:pPr>
        <w:rPr>
          <w:sz w:val="16"/>
          <w:szCs w:val="16"/>
        </w:rPr>
      </w:pPr>
    </w:p>
    <w:p w14:paraId="04C56663" w14:textId="23F5A920" w:rsidR="00F8379E" w:rsidRDefault="00F8379E" w:rsidP="0067166E">
      <w:pPr>
        <w:rPr>
          <w:sz w:val="16"/>
          <w:szCs w:val="16"/>
        </w:rPr>
      </w:pPr>
    </w:p>
    <w:p w14:paraId="2265FD34" w14:textId="3DAF7FCB" w:rsidR="00F8379E" w:rsidRDefault="00F8379E" w:rsidP="0067166E">
      <w:pPr>
        <w:rPr>
          <w:sz w:val="16"/>
          <w:szCs w:val="16"/>
        </w:rPr>
      </w:pPr>
    </w:p>
    <w:p w14:paraId="10C668AA" w14:textId="26A9F409" w:rsidR="00F8379E" w:rsidRDefault="00F8379E" w:rsidP="0067166E">
      <w:pPr>
        <w:rPr>
          <w:sz w:val="16"/>
          <w:szCs w:val="16"/>
        </w:rPr>
      </w:pPr>
    </w:p>
    <w:p w14:paraId="6103D289" w14:textId="6AB0C6BB" w:rsidR="00F8379E" w:rsidRDefault="00F8379E" w:rsidP="0067166E">
      <w:pPr>
        <w:rPr>
          <w:sz w:val="16"/>
          <w:szCs w:val="16"/>
        </w:rPr>
      </w:pPr>
    </w:p>
    <w:p w14:paraId="1AC4E288" w14:textId="0E3332C8" w:rsidR="00F8379E" w:rsidRDefault="00F8379E" w:rsidP="0067166E">
      <w:pPr>
        <w:rPr>
          <w:sz w:val="16"/>
          <w:szCs w:val="16"/>
        </w:rPr>
      </w:pPr>
    </w:p>
    <w:p w14:paraId="3D8C9BCC" w14:textId="5641A3F2" w:rsidR="0067166E" w:rsidRPr="0067166E" w:rsidRDefault="0067166E" w:rsidP="0067166E">
      <w:pPr>
        <w:rPr>
          <w:sz w:val="16"/>
          <w:szCs w:val="16"/>
        </w:rPr>
      </w:pPr>
    </w:p>
    <w:p w14:paraId="2F3B55A7" w14:textId="1251C03C" w:rsidR="0067166E" w:rsidRDefault="0067166E" w:rsidP="0067166E">
      <w:pPr>
        <w:rPr>
          <w:i/>
          <w:sz w:val="16"/>
          <w:szCs w:val="16"/>
        </w:rPr>
      </w:pPr>
    </w:p>
    <w:p w14:paraId="4F06D1E4" w14:textId="07CFF9E9" w:rsidR="008F1D28" w:rsidRDefault="0067166E" w:rsidP="0067166E">
      <w:r w:rsidRPr="0067166E">
        <w:t>4. Build your own reversible reaction</w:t>
      </w:r>
      <w:r w:rsidR="003111E2">
        <w:t xml:space="preserve"> (Bonus/take home)</w:t>
      </w:r>
    </w:p>
    <w:p w14:paraId="65488C18" w14:textId="57F9FAF9" w:rsidR="0067166E" w:rsidRPr="0067166E" w:rsidRDefault="0067166E" w:rsidP="0067166E">
      <w:r>
        <w:t xml:space="preserve">Using some of the things you learned above design a </w:t>
      </w:r>
      <w:r w:rsidR="008F1D28">
        <w:t xml:space="preserve">reversible reaction or functional group metathesis with </w:t>
      </w:r>
      <w:r w:rsidR="00F8379E">
        <w:t>an</w:t>
      </w:r>
      <w:r w:rsidR="008F1D28">
        <w:t xml:space="preserve"> alkene </w:t>
      </w:r>
      <w:r w:rsidR="007E6ED6">
        <w:t xml:space="preserve">and metal of choice. It doesn’t have to be “useful” or “practical”. </w:t>
      </w:r>
      <w:r w:rsidR="003111E2">
        <w:t xml:space="preserve">See </w:t>
      </w:r>
      <w:r w:rsidR="00F8379E">
        <w:t xml:space="preserve">if you can use </w:t>
      </w:r>
      <w:r w:rsidR="00F8379E" w:rsidRPr="00F8379E">
        <w:rPr>
          <w:b/>
        </w:rPr>
        <w:t>directed</w:t>
      </w:r>
      <w:r w:rsidR="00F8379E">
        <w:t xml:space="preserve"> alkene functionalization as a driving force</w:t>
      </w:r>
      <w:r w:rsidR="003111E2">
        <w:t xml:space="preserve"> </w:t>
      </w:r>
      <w:proofErr w:type="spellStart"/>
      <w:r w:rsidR="003111E2">
        <w:t>ie</w:t>
      </w:r>
      <w:proofErr w:type="spellEnd"/>
      <w:proofErr w:type="gramStart"/>
      <w:r w:rsidR="003111E2">
        <w:t xml:space="preserve">. </w:t>
      </w:r>
      <w:proofErr w:type="gramEnd"/>
      <w:r w:rsidR="003111E2">
        <w:t xml:space="preserve">An alkene is functionalized because it is </w:t>
      </w:r>
      <w:r w:rsidR="009F7A1A">
        <w:t>attached to a directing group</w:t>
      </w:r>
      <w:r w:rsidR="003111E2">
        <w:t xml:space="preserve"> and</w:t>
      </w:r>
      <w:r w:rsidR="009F7A1A">
        <w:t xml:space="preserve"> the</w:t>
      </w:r>
      <w:r w:rsidR="003111E2">
        <w:t xml:space="preserve"> alkene formed is not, or some bonds are activated because they are</w:t>
      </w:r>
      <w:r w:rsidR="009F7A1A">
        <w:t xml:space="preserve"> attached to a</w:t>
      </w:r>
      <w:r w:rsidR="003111E2">
        <w:t xml:space="preserve"> directed</w:t>
      </w:r>
      <w:r w:rsidR="009F7A1A">
        <w:t xml:space="preserve"> group</w:t>
      </w:r>
      <w:r w:rsidR="003111E2">
        <w:t xml:space="preserve"> a</w:t>
      </w:r>
      <w:r w:rsidR="00810410">
        <w:t>nd the transfer alkene is not</w:t>
      </w:r>
      <w:r w:rsidR="00F8379E">
        <w:t xml:space="preserve">. </w:t>
      </w:r>
    </w:p>
    <w:sectPr w:rsidR="0067166E" w:rsidRPr="0067166E" w:rsidSect="00173C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11B5D"/>
    <w:multiLevelType w:val="hybridMultilevel"/>
    <w:tmpl w:val="3D6EF1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921B12"/>
    <w:multiLevelType w:val="hybridMultilevel"/>
    <w:tmpl w:val="FBD4A2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B3299B"/>
    <w:multiLevelType w:val="hybridMultilevel"/>
    <w:tmpl w:val="D242B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802A3"/>
    <w:multiLevelType w:val="hybridMultilevel"/>
    <w:tmpl w:val="9B5E1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00E"/>
    <w:rsid w:val="00173CE4"/>
    <w:rsid w:val="0026121F"/>
    <w:rsid w:val="003111E2"/>
    <w:rsid w:val="00495B5E"/>
    <w:rsid w:val="0067166E"/>
    <w:rsid w:val="0070291B"/>
    <w:rsid w:val="007C44F7"/>
    <w:rsid w:val="007E6ED6"/>
    <w:rsid w:val="00810410"/>
    <w:rsid w:val="00820DB1"/>
    <w:rsid w:val="008F1D28"/>
    <w:rsid w:val="009F7A1A"/>
    <w:rsid w:val="009F7D1D"/>
    <w:rsid w:val="00A232E4"/>
    <w:rsid w:val="00B22D39"/>
    <w:rsid w:val="00B359C2"/>
    <w:rsid w:val="00B91CCF"/>
    <w:rsid w:val="00CF4EFA"/>
    <w:rsid w:val="00D0600E"/>
    <w:rsid w:val="00DE3E82"/>
    <w:rsid w:val="00F372C0"/>
    <w:rsid w:val="00F45C8A"/>
    <w:rsid w:val="00F8379E"/>
    <w:rsid w:val="00FC021D"/>
    <w:rsid w:val="00FD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5435A2"/>
  <w15:chartTrackingRefBased/>
  <w15:docId w15:val="{03DB6625-A996-F447-B2CB-05FD6CC98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5C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Tanner Jankins</dc:creator>
  <cp:keywords/>
  <dc:description/>
  <cp:lastModifiedBy>Tanner Jankins</cp:lastModifiedBy>
  <cp:revision>10</cp:revision>
  <cp:lastPrinted>2019-04-04T23:33:00Z</cp:lastPrinted>
  <dcterms:created xsi:type="dcterms:W3CDTF">2019-04-02T21:07:00Z</dcterms:created>
  <dcterms:modified xsi:type="dcterms:W3CDTF">2019-04-04T23:50:00Z</dcterms:modified>
</cp:coreProperties>
</file>